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7" w:rsidRPr="00A56BF7" w:rsidRDefault="00A56BF7" w:rsidP="00A56B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A56BF7" w:rsidRPr="00A56BF7" w:rsidRDefault="00A56BF7" w:rsidP="00A56B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МБДОУ ЦРР – ДС</w:t>
      </w:r>
    </w:p>
    <w:p w:rsidR="00A56BF7" w:rsidRPr="00A56BF7" w:rsidRDefault="00A56BF7" w:rsidP="00A56B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</w:t>
      </w:r>
      <w:proofErr w:type="gramStart"/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Северской</w:t>
      </w:r>
      <w:proofErr w:type="gramEnd"/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Северский район</w:t>
      </w:r>
    </w:p>
    <w:p w:rsidR="00A56BF7" w:rsidRPr="00A56BF7" w:rsidRDefault="00A56BF7" w:rsidP="00A56B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 </w:t>
      </w:r>
      <w:proofErr w:type="spellStart"/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Л.Г.Левадко</w:t>
      </w:r>
      <w:proofErr w:type="spellEnd"/>
    </w:p>
    <w:p w:rsidR="00A56BF7" w:rsidRPr="00A56BF7" w:rsidRDefault="00A56BF7" w:rsidP="00A56B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A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B44D91" w:rsidRDefault="00B44D91" w:rsidP="00A56B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77F" w:rsidRPr="00A56BF7" w:rsidRDefault="00EC277F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A56B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Учебный план реализации основной образовательной программы МБДОУ </w:t>
      </w:r>
      <w:r w:rsidR="00E73B00" w:rsidRPr="00A56B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ЦРР-ДС ст. Северской МО Северский район</w:t>
      </w:r>
      <w:r w:rsidRPr="00A56BF7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EC277F" w:rsidRPr="00A56BF7" w:rsidRDefault="00EC277F" w:rsidP="00EC27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56B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2020 – 2021 учебный год</w:t>
      </w:r>
      <w:r w:rsidRPr="00A56BF7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945DC1" w:rsidRDefault="00945DC1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A56B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6BF7" w:rsidRPr="00EC277F" w:rsidRDefault="00A56BF7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C277F" w:rsidRPr="00EC277F" w:rsidRDefault="00EC277F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учебному плану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B00" w:rsidRPr="00E73B00" w:rsidRDefault="00EC277F" w:rsidP="00E73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Педагогический коллектив образовательного учреждения разработал </w:t>
      </w:r>
      <w:r w:rsid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r w:rsidR="00E73B00"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</w:t>
      </w:r>
      <w:r w:rsid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программу</w:t>
      </w:r>
      <w:r w:rsidR="00E73B00"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ЦРР – ДС ст. </w:t>
      </w:r>
      <w:proofErr w:type="gramStart"/>
      <w:r w:rsidR="00E73B00"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Северской</w:t>
      </w:r>
      <w:proofErr w:type="gramEnd"/>
      <w:r w:rsidR="00E73B00"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E73B00"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разностороннее развитие детей от 3 до 7 лет с учетом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 и художественно-эстетическому. Содержание образовательного процесса выстроено на основе комплексной образовательной программы дошкольного образования  «Детство» под ред. Т.И. Бабаевой, А. Г. Гогоберидзе, О. В. Солнцевой.</w:t>
      </w:r>
    </w:p>
    <w:p w:rsidR="00EC277F" w:rsidRPr="00EC277F" w:rsidRDefault="00E73B00" w:rsidP="00E73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на родном языке из числа языков народов РФ, в том числе на русском языке как родном языке. (Приказ </w:t>
      </w:r>
      <w:proofErr w:type="spellStart"/>
      <w:r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 от 21.01.2019 года)</w:t>
      </w:r>
    </w:p>
    <w:p w:rsidR="00EC277F" w:rsidRPr="00EC277F" w:rsidRDefault="00EC277F" w:rsidP="00EC2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 </w:t>
      </w:r>
      <w:proofErr w:type="gramStart"/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взрослыми и сверстниками и соответствующим возрасту видам деятельности. </w:t>
      </w:r>
    </w:p>
    <w:p w:rsidR="00171660" w:rsidRDefault="00EC277F" w:rsidP="00EC2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Максимально допустимый объем образовательной нагрузки соответствует санитарно 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эпидемиологическим правилам 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 СанПиН 2.4.1.3049-13</w:t>
      </w:r>
    </w:p>
    <w:p w:rsidR="00EC277F" w:rsidRPr="00EC277F" w:rsidRDefault="00EC277F" w:rsidP="00EC2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Режим дня соответствует возрастным особенностям детей и 10,5 часовому пребыванию в 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C277F" w:rsidRPr="00EC277F" w:rsidRDefault="00EC277F" w:rsidP="00EC27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составлен в соответствии и на основании нормативно-правовых документов: </w:t>
      </w:r>
    </w:p>
    <w:p w:rsidR="00EC277F" w:rsidRPr="00EC277F" w:rsidRDefault="00EC277F" w:rsidP="00EC277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</w:t>
      </w:r>
      <w:r w:rsidRPr="00EC2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277F" w:rsidRPr="00EC277F" w:rsidRDefault="00EC277F" w:rsidP="00EC277F">
      <w:pPr>
        <w:numPr>
          <w:ilvl w:val="0"/>
          <w:numId w:val="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 </w:t>
      </w:r>
    </w:p>
    <w:p w:rsidR="00EC277F" w:rsidRPr="00EC277F" w:rsidRDefault="00EC277F" w:rsidP="00EC277F">
      <w:pPr>
        <w:spacing w:after="0" w:line="240" w:lineRule="auto"/>
        <w:ind w:left="7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77F" w:rsidRPr="00EC277F" w:rsidRDefault="00EC277F" w:rsidP="00EC277F">
      <w:pPr>
        <w:spacing w:after="0" w:line="240" w:lineRule="auto"/>
        <w:ind w:firstLine="7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учебный план определяет содержание 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воспитательно-образовательного процесса, который включает 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 образовательных областей: «Физическое развитие», «Социально-коммуникативное развитие», «Познавательное развитие», «Речевое развитие», «Художественно-эстетическое развитие»,  которые обеспечивают разностороннее  развитие детей с учетом их возрастных и индивидуальных особенностей. </w:t>
      </w:r>
    </w:p>
    <w:p w:rsidR="00EC277F" w:rsidRPr="00EC277F" w:rsidRDefault="00EC277F" w:rsidP="00EC277F">
      <w:pPr>
        <w:spacing w:after="0" w:line="240" w:lineRule="auto"/>
        <w:ind w:firstLine="7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  функционирует 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групп:  </w:t>
      </w:r>
    </w:p>
    <w:p w:rsidR="00EC277F" w:rsidRPr="00EC277F" w:rsidRDefault="00EC277F" w:rsidP="00EC277F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образовательной программой образовательная  деятельность в группах проводятся с 01 сентября по 31 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областей. Воспитательно-образовательный процесс в Учреждении подразделен: </w:t>
      </w:r>
    </w:p>
    <w:p w:rsidR="00EC277F" w:rsidRPr="00EC277F" w:rsidRDefault="00EC277F" w:rsidP="00EC27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образовательную деятельность;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C277F" w:rsidRPr="00EC277F" w:rsidRDefault="00EC277F" w:rsidP="00EC27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образовательную деятельность, осуществл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яемую в ходе режимных процессов;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C277F" w:rsidRPr="00EC277F" w:rsidRDefault="00EC277F" w:rsidP="00EC27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</w:t>
      </w:r>
      <w:r w:rsidR="0017166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деятельность воспитанников;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C277F" w:rsidRPr="00EC277F" w:rsidRDefault="00EC277F" w:rsidP="00EC27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семьями воспитанников по реализации образовательной программы. </w:t>
      </w:r>
    </w:p>
    <w:p w:rsidR="00EC277F" w:rsidRPr="00EC277F" w:rsidRDefault="00EC277F" w:rsidP="00EC27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  объем недельной образовательной нагрузки  для каждой возрастной группы:  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недельной образовательной нагрузки  на 2020 – 2021 учебный год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третьего года жизни -  1 час 40 мин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четвёртого года жизни – 2 часа 45 минут;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пятого года жизни – 4 часа;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шестого года жизни – 6 часов 15 минут;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седьмого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жизни – 8 часов 30 минут.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нагрузка организованной деятельности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третьего года жизни – не более 10 минут;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четвёртого года жизни – не более 15 минут;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детей пятого года жизни – не более 20 минут;  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детей шестого года жизни – не более 25 минут; </w:t>
      </w:r>
    </w:p>
    <w:p w:rsidR="00C611B4" w:rsidRP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детей седьмого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жизни – не более 30 минут. </w:t>
      </w:r>
    </w:p>
    <w:p w:rsidR="00C611B4" w:rsidRDefault="00C611B4" w:rsidP="00C611B4">
      <w:pPr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</w:t>
      </w:r>
    </w:p>
    <w:p w:rsidR="00EC277F" w:rsidRPr="00EC277F" w:rsidRDefault="00C611B4" w:rsidP="00C611B4">
      <w:pPr>
        <w:spacing w:after="0" w:line="240" w:lineRule="auto"/>
        <w:ind w:firstLine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7F"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баланс между игровой и другими видами деятельности в педагогическом процессе. 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 «Физическая культура» и «Музыка». </w:t>
      </w:r>
    </w:p>
    <w:p w:rsidR="00EC277F" w:rsidRPr="00EC277F" w:rsidRDefault="00EC277F" w:rsidP="00EC2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351"/>
        <w:gridCol w:w="1351"/>
        <w:gridCol w:w="1351"/>
        <w:gridCol w:w="1351"/>
        <w:gridCol w:w="1351"/>
      </w:tblGrid>
      <w:tr w:rsidR="00EC277F" w:rsidRPr="00EC277F" w:rsidTr="009D03E0">
        <w:tc>
          <w:tcPr>
            <w:tcW w:w="9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jc w:val="center"/>
              <w:textAlignment w:val="baseline"/>
              <w:divId w:val="405688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77F" w:rsidRPr="00EC277F" w:rsidTr="00C65E56">
        <w:tc>
          <w:tcPr>
            <w:tcW w:w="26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Базовый вид деятельности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77F" w:rsidRPr="00EC277F" w:rsidTr="00C65E5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77F" w:rsidRPr="00EC277F" w:rsidRDefault="00EC277F" w:rsidP="00EC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– 3 года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– 4 года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– 5 лет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– 6 лет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– 7 лет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C7E69" w:rsidP="009C7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  <w:r w:rsidR="00EC277F" w:rsidRPr="009C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C7E69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0037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C7E69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  <w:r w:rsidRPr="009C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  <w:proofErr w:type="gramStart"/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C7E69" w:rsidP="009C7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003766" w:rsidP="00003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C7E69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и предметного мира/Предметный мир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B175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2 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 </w:t>
            </w:r>
          </w:p>
        </w:tc>
      </w:tr>
      <w:tr w:rsidR="00B17566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566" w:rsidRDefault="00B175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 объектов живой т неживой природы, экспериментирование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566" w:rsidRPr="00EC277F" w:rsidRDefault="00B17566" w:rsidP="00B17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566" w:rsidRPr="00EC277F" w:rsidRDefault="00B17566" w:rsidP="00B17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566" w:rsidRPr="00EC277F" w:rsidRDefault="00B17566" w:rsidP="00B17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566" w:rsidRPr="00EC277F" w:rsidRDefault="00B17566" w:rsidP="00B17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неделю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566" w:rsidRPr="00EC277F" w:rsidRDefault="00B17566" w:rsidP="00B17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C611B4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и сенсорное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C7E69" w:rsidP="00EC2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неделю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0037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0037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D03E0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D03E0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D03E0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B175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C65E5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EC277F"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9D0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C65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C6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неделю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9D03E0" w:rsidP="009D0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</w:t>
            </w:r>
          </w:p>
        </w:tc>
      </w:tr>
      <w:tr w:rsidR="00003766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66" w:rsidRPr="00EC277F" w:rsidRDefault="000037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66" w:rsidRPr="00EC277F" w:rsidRDefault="009D03E0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66" w:rsidRPr="00EC277F" w:rsidRDefault="009D03E0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66" w:rsidRPr="00EC277F" w:rsidRDefault="009D03E0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66" w:rsidRPr="00EC277F" w:rsidRDefault="00B17566" w:rsidP="00B17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66" w:rsidRPr="00EC277F" w:rsidRDefault="00B17566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C6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center"/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center"/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</w:tr>
      <w:tr w:rsidR="009D03E0" w:rsidRPr="00EC277F" w:rsidTr="009D03E0">
        <w:tc>
          <w:tcPr>
            <w:tcW w:w="937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3E0" w:rsidRPr="009D03E0" w:rsidRDefault="009D03E0" w:rsidP="009D0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Речевое развитие и восприятие художественной литературы во всех образовательных ситуациях в ходе режимных моментов в течение дня; социально-коммуникативное развитие осуществляется в образовательной деятельности в ходе режимных моментов, в совместной и самостоятельно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игровой деятельности, в семье.</w:t>
            </w:r>
          </w:p>
        </w:tc>
      </w:tr>
      <w:tr w:rsidR="00EC277F" w:rsidRPr="00EC277F" w:rsidTr="009D03E0">
        <w:tc>
          <w:tcPr>
            <w:tcW w:w="937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 – модельная деятельность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(обогащенная игра)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общение при проведении режимных моментов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Приобщение к доступной трудовой деятельности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общение на прогулке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9D03E0">
        <w:tc>
          <w:tcPr>
            <w:tcW w:w="937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игра в группе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игра на участке д/</w:t>
            </w:r>
            <w:proofErr w:type="gramStart"/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EC277F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EC277F" w:rsidRPr="00EC277F" w:rsidRDefault="00EC277F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Спонтанная игровая деятельность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B2DC8" w:rsidRPr="00DB2DC8" w:rsidRDefault="00DB2DC8" w:rsidP="00E948BE">
            <w:pPr>
              <w:rPr>
                <w:rFonts w:ascii="Times New Roman" w:hAnsi="Times New Roman" w:cs="Times New Roman"/>
              </w:rPr>
            </w:pPr>
            <w:r w:rsidRPr="00DB2DC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B2DC8" w:rsidRPr="00EC277F" w:rsidTr="00C65E56">
        <w:tc>
          <w:tcPr>
            <w:tcW w:w="80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Оздоровительная работа</w:t>
            </w: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EC277F" w:rsidRDefault="00DB2DC8" w:rsidP="00E94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EC277F" w:rsidRDefault="00DB2DC8" w:rsidP="00E94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EC277F" w:rsidRDefault="00DB2DC8" w:rsidP="00E94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EC277F" w:rsidRDefault="00DB2DC8" w:rsidP="00E94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DC8" w:rsidRPr="00EC277F" w:rsidRDefault="00DB2DC8" w:rsidP="00E94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  <w:tr w:rsidR="00DB2DC8" w:rsidRPr="00EC277F" w:rsidTr="00C65E5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2DC8" w:rsidRPr="00EC277F" w:rsidRDefault="00DB2DC8" w:rsidP="00EC2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</w:p>
        </w:tc>
      </w:tr>
    </w:tbl>
    <w:p w:rsidR="00EC277F" w:rsidRPr="00EC277F" w:rsidRDefault="00EC277F" w:rsidP="00EC2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77F" w:rsidRPr="00EC277F" w:rsidRDefault="00EC277F" w:rsidP="00EC2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1024" w:rsidRDefault="00751024"/>
    <w:sectPr w:rsidR="007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4B"/>
    <w:multiLevelType w:val="multilevel"/>
    <w:tmpl w:val="031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6"/>
    <w:rsid w:val="00003766"/>
    <w:rsid w:val="00171660"/>
    <w:rsid w:val="00751024"/>
    <w:rsid w:val="00945DC1"/>
    <w:rsid w:val="009B6446"/>
    <w:rsid w:val="009C7E69"/>
    <w:rsid w:val="009D03E0"/>
    <w:rsid w:val="00A56BF7"/>
    <w:rsid w:val="00B17566"/>
    <w:rsid w:val="00B44D91"/>
    <w:rsid w:val="00C611B4"/>
    <w:rsid w:val="00C65E56"/>
    <w:rsid w:val="00DB2DC8"/>
    <w:rsid w:val="00E73B00"/>
    <w:rsid w:val="00EC277F"/>
    <w:rsid w:val="00E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1YS/2qcHa/+AeZLrrp/l1DU9OyGFQj4LlfWAJimi878=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JJh76nvhUcj43OkAWfW9RnyT417G1SjkOoFFDmZMtp1TPV1PM5Sg1vwBWGm1XnJC
rEehg9Bw0EXlM8jpUOH1bg==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XWaon6cVavg+P8JiMh4ImkY54HA=</DigestValue>
      </Reference>
      <Reference URI="/word/fontTable.xml?ContentType=application/vnd.openxmlformats-officedocument.wordprocessingml.fontTable+xml">
        <DigestMethod Algorithm="http://www.w3.org/2000/09/xmldsig#sha1"/>
        <DigestValue>tV8zATlO21i3MZRsBix7xI/sIbI=</DigestValue>
      </Reference>
      <Reference URI="/word/numbering.xml?ContentType=application/vnd.openxmlformats-officedocument.wordprocessingml.numbering+xml">
        <DigestMethod Algorithm="http://www.w3.org/2000/09/xmldsig#sha1"/>
        <DigestValue>Vo6W1OG3VtqBUWVKOeR+SVL7iPM=</DigestValue>
      </Reference>
      <Reference URI="/word/settings.xml?ContentType=application/vnd.openxmlformats-officedocument.wordprocessingml.settings+xml">
        <DigestMethod Algorithm="http://www.w3.org/2000/09/xmldsig#sha1"/>
        <DigestValue>/wmCKpQADZ0vXJ46m8+Xx3Qp/6w=</DigestValue>
      </Reference>
      <Reference URI="/word/styles.xml?ContentType=application/vnd.openxmlformats-officedocument.wordprocessingml.styles+xml">
        <DigestMethod Algorithm="http://www.w3.org/2000/09/xmldsig#sha1"/>
        <DigestValue>p4r5z/4UXeLMsJsle18iOfXm0U0=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vS8RXcdKYUCLJfPGL0twg996p7o=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2021-02-15T07:23:00Z</dcterms:created>
  <dcterms:modified xsi:type="dcterms:W3CDTF">2021-02-16T07:17:00Z</dcterms:modified>
</cp:coreProperties>
</file>